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DC" w:rsidRPr="00235414" w:rsidRDefault="003318DC" w:rsidP="003318DC">
      <w:pPr>
        <w:rPr>
          <w:rFonts w:asciiTheme="minorHAnsi" w:hAnsiTheme="minorHAnsi" w:cs="Arial"/>
          <w:b/>
          <w:sz w:val="28"/>
          <w:szCs w:val="28"/>
          <w:lang w:val="en-ZA"/>
        </w:rPr>
      </w:pPr>
      <w:r w:rsidRPr="00235414">
        <w:rPr>
          <w:rFonts w:asciiTheme="minorHAnsi" w:hAnsiTheme="minorHAnsi" w:cs="Arial"/>
          <w:b/>
          <w:sz w:val="28"/>
          <w:szCs w:val="28"/>
          <w:lang w:val="en-ZA"/>
        </w:rPr>
        <w:t>Market Notice</w:t>
      </w:r>
    </w:p>
    <w:p w:rsidR="003318DC" w:rsidRPr="00235414" w:rsidRDefault="003318DC" w:rsidP="003318DC">
      <w:pPr>
        <w:rPr>
          <w:rFonts w:asciiTheme="minorHAnsi" w:hAnsiTheme="minorHAnsi" w:cs="Arial"/>
          <w:b/>
          <w:lang w:val="en-ZA"/>
        </w:rPr>
      </w:pPr>
    </w:p>
    <w:p w:rsidR="003318DC" w:rsidRPr="00235414" w:rsidRDefault="003318DC" w:rsidP="003318DC">
      <w:pPr>
        <w:spacing w:line="312" w:lineRule="auto"/>
        <w:jc w:val="both"/>
        <w:rPr>
          <w:rFonts w:asciiTheme="minorHAnsi" w:hAnsiTheme="minorHAnsi" w:cs="Arial"/>
          <w:b/>
          <w:sz w:val="18"/>
          <w:szCs w:val="18"/>
          <w:lang w:val="en-ZA"/>
        </w:rPr>
      </w:pPr>
    </w:p>
    <w:p w:rsidR="003318DC" w:rsidRPr="00235414" w:rsidRDefault="003318DC" w:rsidP="003318DC">
      <w:pPr>
        <w:spacing w:line="312" w:lineRule="auto"/>
        <w:jc w:val="both"/>
        <w:rPr>
          <w:rFonts w:asciiTheme="minorHAnsi" w:hAnsiTheme="minorHAnsi" w:cs="Arial"/>
          <w:b/>
          <w:sz w:val="18"/>
          <w:szCs w:val="18"/>
          <w:lang w:val="en-ZA"/>
        </w:rPr>
      </w:pPr>
      <w:r w:rsidRPr="00235414">
        <w:rPr>
          <w:rFonts w:asciiTheme="minorHAnsi" w:hAnsiTheme="minorHAnsi" w:cs="Arial"/>
          <w:b/>
          <w:sz w:val="18"/>
          <w:szCs w:val="18"/>
          <w:lang w:val="en-ZA"/>
        </w:rPr>
        <w:t>Date:</w:t>
      </w:r>
      <w:r w:rsidRPr="00235414">
        <w:rPr>
          <w:rFonts w:asciiTheme="minorHAnsi" w:hAnsiTheme="minorHAnsi" w:cs="Arial"/>
          <w:b/>
          <w:sz w:val="18"/>
          <w:szCs w:val="18"/>
          <w:lang w:val="en-ZA"/>
        </w:rPr>
        <w:tab/>
      </w:r>
      <w:r w:rsidR="007979C4">
        <w:rPr>
          <w:rFonts w:asciiTheme="minorHAnsi" w:hAnsiTheme="minorHAnsi" w:cs="Arial"/>
          <w:b/>
          <w:sz w:val="18"/>
          <w:szCs w:val="18"/>
          <w:lang w:val="en-ZA"/>
        </w:rPr>
        <w:t>3</w:t>
      </w:r>
      <w:bookmarkStart w:id="0" w:name="_GoBack"/>
      <w:bookmarkEnd w:id="0"/>
      <w:r w:rsidR="000B3A8B">
        <w:rPr>
          <w:rFonts w:asciiTheme="minorHAnsi" w:hAnsiTheme="minorHAnsi" w:cs="Arial"/>
          <w:b/>
          <w:sz w:val="18"/>
          <w:szCs w:val="18"/>
          <w:lang w:val="en-ZA"/>
        </w:rPr>
        <w:t xml:space="preserve"> December</w:t>
      </w:r>
      <w:r w:rsidRPr="00235414">
        <w:rPr>
          <w:rFonts w:asciiTheme="minorHAnsi" w:hAnsiTheme="minorHAnsi" w:cs="Arial"/>
          <w:b/>
          <w:sz w:val="18"/>
          <w:szCs w:val="18"/>
          <w:lang w:val="en-ZA"/>
        </w:rPr>
        <w:t xml:space="preserve"> 2014</w:t>
      </w:r>
    </w:p>
    <w:p w:rsidR="003318DC" w:rsidRPr="00235414" w:rsidRDefault="003318DC" w:rsidP="003318DC">
      <w:pPr>
        <w:spacing w:line="312" w:lineRule="auto"/>
        <w:jc w:val="both"/>
        <w:rPr>
          <w:rFonts w:asciiTheme="minorHAnsi" w:hAnsiTheme="minorHAnsi" w:cs="Arial"/>
          <w:sz w:val="18"/>
          <w:szCs w:val="18"/>
          <w:lang w:val="en-ZA"/>
        </w:rPr>
      </w:pPr>
    </w:p>
    <w:p w:rsidR="003318DC" w:rsidRPr="00235414" w:rsidRDefault="003318DC" w:rsidP="003318DC">
      <w:pPr>
        <w:spacing w:line="312" w:lineRule="auto"/>
        <w:jc w:val="both"/>
        <w:rPr>
          <w:rFonts w:asciiTheme="minorHAnsi" w:hAnsiTheme="minorHAnsi" w:cs="Arial"/>
          <w:sz w:val="18"/>
          <w:szCs w:val="18"/>
          <w:lang w:val="en-ZA"/>
        </w:rPr>
      </w:pPr>
    </w:p>
    <w:p w:rsidR="003318DC" w:rsidRPr="00235414" w:rsidRDefault="003318DC" w:rsidP="003318DC">
      <w:pPr>
        <w:suppressAutoHyphens/>
        <w:spacing w:line="312" w:lineRule="auto"/>
        <w:ind w:right="-425"/>
        <w:jc w:val="both"/>
        <w:rPr>
          <w:rFonts w:asciiTheme="minorHAnsi" w:hAnsiTheme="minorHAnsi" w:cs="Arial"/>
          <w:sz w:val="18"/>
          <w:szCs w:val="18"/>
          <w:lang w:val="en-ZA"/>
        </w:rPr>
      </w:pPr>
      <w:r w:rsidRPr="00235414">
        <w:rPr>
          <w:rFonts w:asciiTheme="minorHAnsi" w:hAnsiTheme="minorHAnsi" w:cs="Arial"/>
          <w:b/>
          <w:smallCaps/>
          <w:sz w:val="18"/>
          <w:szCs w:val="18"/>
          <w:lang w:val="en-ZA"/>
        </w:rPr>
        <w:t>Subject:</w:t>
      </w:r>
      <w:r w:rsidRPr="00235414">
        <w:rPr>
          <w:rFonts w:asciiTheme="minorHAnsi" w:hAnsiTheme="minorHAnsi" w:cs="Arial"/>
          <w:b/>
          <w:sz w:val="18"/>
          <w:szCs w:val="18"/>
          <w:lang w:val="en-ZA"/>
        </w:rPr>
        <w:t xml:space="preserve">   </w:t>
      </w:r>
      <w:r w:rsidRPr="00235414">
        <w:rPr>
          <w:rFonts w:asciiTheme="minorHAnsi" w:hAnsiTheme="minorHAnsi" w:cs="Arial"/>
          <w:sz w:val="18"/>
          <w:szCs w:val="18"/>
          <w:lang w:val="en-ZA"/>
        </w:rPr>
        <w:t xml:space="preserve">Change in </w:t>
      </w:r>
      <w:r w:rsidR="000B3A8B">
        <w:rPr>
          <w:rFonts w:asciiTheme="minorHAnsi" w:hAnsiTheme="minorHAnsi" w:cs="Arial"/>
          <w:sz w:val="18"/>
          <w:szCs w:val="18"/>
          <w:lang w:val="en-ZA"/>
        </w:rPr>
        <w:t>Terms of Note</w:t>
      </w:r>
    </w:p>
    <w:p w:rsidR="003318DC" w:rsidRPr="00235414" w:rsidRDefault="003318DC" w:rsidP="003318DC">
      <w:pPr>
        <w:suppressAutoHyphens/>
        <w:spacing w:line="288" w:lineRule="auto"/>
        <w:ind w:right="-425"/>
        <w:rPr>
          <w:rFonts w:asciiTheme="minorHAnsi" w:hAnsiTheme="minorHAnsi" w:cs="Arial"/>
          <w:b/>
          <w:i/>
          <w:sz w:val="18"/>
          <w:szCs w:val="18"/>
          <w:lang w:val="en-ZA"/>
        </w:rPr>
      </w:pPr>
      <w:r w:rsidRPr="00235414">
        <w:rPr>
          <w:rFonts w:asciiTheme="minorHAnsi" w:hAnsiTheme="minorHAnsi" w:cs="Arial"/>
          <w:b/>
          <w:i/>
          <w:sz w:val="18"/>
          <w:szCs w:val="18"/>
          <w:lang w:val="en-ZA"/>
        </w:rPr>
        <w:t>(</w:t>
      </w:r>
      <w:r w:rsidR="000B3A8B">
        <w:rPr>
          <w:rFonts w:asciiTheme="minorHAnsi" w:hAnsiTheme="minorHAnsi" w:cs="Arial"/>
          <w:b/>
          <w:i/>
          <w:sz w:val="18"/>
          <w:szCs w:val="18"/>
          <w:lang w:val="en-ZA"/>
        </w:rPr>
        <w:t>PINNACLE HOLDINGS</w:t>
      </w:r>
      <w:r w:rsidR="00235414">
        <w:rPr>
          <w:rFonts w:asciiTheme="minorHAnsi" w:hAnsiTheme="minorHAnsi" w:cs="Arial"/>
          <w:b/>
          <w:i/>
          <w:sz w:val="18"/>
          <w:szCs w:val="18"/>
          <w:lang w:val="en-ZA"/>
        </w:rPr>
        <w:t xml:space="preserve"> LIMITED</w:t>
      </w:r>
      <w:r w:rsidRPr="00235414">
        <w:rPr>
          <w:rFonts w:asciiTheme="minorHAnsi" w:hAnsiTheme="minorHAnsi" w:cs="Arial"/>
          <w:b/>
          <w:i/>
          <w:sz w:val="18"/>
          <w:szCs w:val="18"/>
          <w:lang w:val="en-ZA"/>
        </w:rPr>
        <w:t xml:space="preserve"> –“</w:t>
      </w:r>
      <w:r w:rsidR="000B3A8B">
        <w:rPr>
          <w:rFonts w:asciiTheme="minorHAnsi" w:hAnsiTheme="minorHAnsi" w:cs="Arial"/>
          <w:b/>
          <w:i/>
          <w:sz w:val="18"/>
          <w:szCs w:val="18"/>
          <w:lang w:val="en-ZA"/>
        </w:rPr>
        <w:t>PTH01</w:t>
      </w:r>
      <w:r w:rsidRPr="00235414">
        <w:rPr>
          <w:rFonts w:asciiTheme="minorHAnsi" w:hAnsiTheme="minorHAnsi" w:cs="Arial"/>
          <w:b/>
          <w:i/>
          <w:sz w:val="18"/>
          <w:szCs w:val="18"/>
          <w:lang w:val="en-ZA"/>
        </w:rPr>
        <w:t>”)</w:t>
      </w:r>
    </w:p>
    <w:p w:rsidR="003318DC" w:rsidRPr="00235414" w:rsidRDefault="003318DC" w:rsidP="003318DC">
      <w:pPr>
        <w:suppressAutoHyphens/>
        <w:spacing w:line="312" w:lineRule="auto"/>
        <w:ind w:right="-425"/>
        <w:jc w:val="both"/>
        <w:rPr>
          <w:rFonts w:asciiTheme="minorHAnsi" w:hAnsiTheme="minorHAnsi" w:cs="Arial"/>
          <w:b/>
          <w:i/>
          <w:sz w:val="18"/>
          <w:szCs w:val="18"/>
          <w:lang w:val="en-ZA"/>
        </w:rPr>
      </w:pPr>
    </w:p>
    <w:p w:rsidR="003318DC" w:rsidRPr="00235414" w:rsidRDefault="003318DC" w:rsidP="003318DC">
      <w:pPr>
        <w:suppressAutoHyphens/>
        <w:spacing w:line="312" w:lineRule="auto"/>
        <w:jc w:val="both"/>
        <w:rPr>
          <w:rFonts w:asciiTheme="minorHAnsi" w:hAnsiTheme="minorHAnsi" w:cs="Arial"/>
          <w:sz w:val="18"/>
          <w:szCs w:val="18"/>
          <w:lang w:val="en-ZA"/>
        </w:rPr>
      </w:pPr>
      <w:r w:rsidRPr="00235414">
        <w:rPr>
          <w:rFonts w:asciiTheme="minorHAnsi" w:hAnsiTheme="minorHAnsi" w:cs="Arial"/>
          <w:sz w:val="18"/>
          <w:szCs w:val="18"/>
          <w:lang w:val="en-ZA"/>
        </w:rPr>
        <w:t>====================================================</w:t>
      </w:r>
    </w:p>
    <w:p w:rsidR="003318DC" w:rsidRPr="00235414" w:rsidRDefault="003318DC" w:rsidP="003318DC">
      <w:pPr>
        <w:suppressAutoHyphens/>
        <w:jc w:val="both"/>
        <w:rPr>
          <w:rFonts w:asciiTheme="minorHAnsi" w:hAnsiTheme="minorHAnsi"/>
          <w:sz w:val="18"/>
          <w:szCs w:val="18"/>
          <w:lang w:val="en-ZA"/>
        </w:rPr>
      </w:pPr>
    </w:p>
    <w:p w:rsidR="003318DC" w:rsidRPr="00235414" w:rsidRDefault="003318DC" w:rsidP="003318DC">
      <w:pPr>
        <w:spacing w:line="360" w:lineRule="auto"/>
        <w:ind w:right="68"/>
        <w:jc w:val="both"/>
        <w:rPr>
          <w:rFonts w:asciiTheme="minorHAnsi" w:hAnsiTheme="minorHAnsi"/>
          <w:b/>
          <w:sz w:val="18"/>
          <w:szCs w:val="18"/>
          <w:lang w:val="en-ZA"/>
        </w:rPr>
      </w:pPr>
      <w:r w:rsidRPr="00235414">
        <w:rPr>
          <w:rFonts w:asciiTheme="minorHAnsi" w:hAnsiTheme="minorHAnsi"/>
          <w:sz w:val="18"/>
          <w:szCs w:val="18"/>
          <w:lang w:val="en-ZA"/>
        </w:rPr>
        <w:t xml:space="preserve">In accordance with the Terms and Conditions </w:t>
      </w:r>
      <w:r w:rsidR="000B3A8B">
        <w:rPr>
          <w:rFonts w:asciiTheme="minorHAnsi" w:hAnsiTheme="minorHAnsi"/>
          <w:b/>
          <w:sz w:val="18"/>
          <w:szCs w:val="18"/>
          <w:lang w:val="en-ZA"/>
        </w:rPr>
        <w:t xml:space="preserve">PINNACLE HOLDINGS LIMITED, PTH01 </w:t>
      </w:r>
      <w:r w:rsidR="000B3A8B">
        <w:rPr>
          <w:rFonts w:asciiTheme="minorHAnsi" w:hAnsiTheme="minorHAnsi"/>
          <w:sz w:val="18"/>
          <w:szCs w:val="18"/>
          <w:lang w:val="en-ZA"/>
        </w:rPr>
        <w:t>there has been an additional condition</w:t>
      </w:r>
      <w:r w:rsidR="00DC5819">
        <w:rPr>
          <w:rFonts w:asciiTheme="minorHAnsi" w:hAnsiTheme="minorHAnsi"/>
          <w:sz w:val="18"/>
          <w:szCs w:val="18"/>
          <w:lang w:val="en-ZA"/>
        </w:rPr>
        <w:t xml:space="preserve"> approved</w:t>
      </w:r>
      <w:r w:rsidR="000B3A8B">
        <w:rPr>
          <w:rFonts w:asciiTheme="minorHAnsi" w:hAnsiTheme="minorHAnsi"/>
          <w:sz w:val="18"/>
          <w:szCs w:val="18"/>
          <w:lang w:val="en-ZA"/>
        </w:rPr>
        <w:t xml:space="preserve"> for the</w:t>
      </w:r>
      <w:r w:rsidR="00235414">
        <w:rPr>
          <w:rFonts w:asciiTheme="minorHAnsi" w:hAnsiTheme="minorHAnsi"/>
          <w:sz w:val="18"/>
          <w:szCs w:val="18"/>
          <w:lang w:val="en-ZA"/>
        </w:rPr>
        <w:t xml:space="preserve"> remainder of the life of the note</w:t>
      </w:r>
      <w:r w:rsidR="006627A9">
        <w:rPr>
          <w:rFonts w:asciiTheme="minorHAnsi" w:hAnsiTheme="minorHAnsi"/>
          <w:sz w:val="18"/>
          <w:szCs w:val="18"/>
          <w:lang w:val="en-ZA"/>
        </w:rPr>
        <w:t>.</w:t>
      </w:r>
    </w:p>
    <w:p w:rsidR="003318DC" w:rsidRDefault="003318DC" w:rsidP="003318DC">
      <w:pPr>
        <w:spacing w:line="360" w:lineRule="auto"/>
        <w:ind w:right="68"/>
        <w:jc w:val="both"/>
        <w:rPr>
          <w:rFonts w:asciiTheme="minorHAnsi" w:hAnsiTheme="minorHAnsi"/>
          <w:sz w:val="18"/>
          <w:szCs w:val="18"/>
          <w:lang w:val="en-ZA"/>
        </w:rPr>
      </w:pPr>
    </w:p>
    <w:p w:rsidR="00235414" w:rsidRPr="00F64748" w:rsidRDefault="00235414" w:rsidP="00235414">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sidR="006627A9">
        <w:rPr>
          <w:rFonts w:asciiTheme="minorHAnsi" w:hAnsiTheme="minorHAnsi" w:cs="Arial"/>
          <w:lang w:val="en-ZA"/>
        </w:rPr>
        <w:t>PTH01</w:t>
      </w:r>
    </w:p>
    <w:p w:rsidR="00235414" w:rsidRPr="00F64748" w:rsidRDefault="00235414" w:rsidP="00235414">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sidR="006627A9">
        <w:rPr>
          <w:rFonts w:asciiTheme="minorHAnsi" w:hAnsiTheme="minorHAnsi" w:cs="Arial"/>
          <w:lang w:val="en-ZA"/>
        </w:rPr>
        <w:t>315</w:t>
      </w:r>
      <w:r>
        <w:rPr>
          <w:rFonts w:asciiTheme="minorHAnsi" w:hAnsiTheme="minorHAnsi" w:cs="Arial"/>
          <w:lang w:val="en-ZA"/>
        </w:rPr>
        <w:t>,000,000.00</w:t>
      </w:r>
    </w:p>
    <w:p w:rsidR="00235414" w:rsidRPr="00F64748" w:rsidRDefault="00235414" w:rsidP="00235414">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 xml:space="preserve">30 </w:t>
      </w:r>
      <w:r w:rsidR="006627A9">
        <w:rPr>
          <w:rFonts w:asciiTheme="minorHAnsi" w:hAnsiTheme="minorHAnsi" w:cs="Arial"/>
          <w:lang w:val="en-ZA"/>
        </w:rPr>
        <w:t>April 2016</w:t>
      </w:r>
    </w:p>
    <w:p w:rsidR="00235414" w:rsidRDefault="006627A9" w:rsidP="00235414">
      <w:pPr>
        <w:suppressAutoHyphens/>
        <w:spacing w:line="288" w:lineRule="auto"/>
        <w:ind w:left="3544" w:right="29" w:hanging="3544"/>
        <w:jc w:val="both"/>
        <w:rPr>
          <w:rFonts w:asciiTheme="minorHAnsi" w:hAnsiTheme="minorHAnsi" w:cs="Arial"/>
          <w:lang w:val="en-ZA"/>
        </w:rPr>
      </w:pPr>
      <w:r w:rsidRPr="006627A9">
        <w:rPr>
          <w:rFonts w:asciiTheme="minorHAnsi" w:hAnsiTheme="minorHAnsi" w:cs="Arial"/>
          <w:b/>
          <w:highlight w:val="yellow"/>
          <w:lang w:val="en-ZA"/>
        </w:rPr>
        <w:t>Early Redemption</w:t>
      </w:r>
      <w:r w:rsidR="00235414" w:rsidRPr="006627A9">
        <w:rPr>
          <w:rFonts w:asciiTheme="minorHAnsi" w:hAnsiTheme="minorHAnsi" w:cs="Arial"/>
          <w:b/>
          <w:highlight w:val="yellow"/>
          <w:lang w:val="en-ZA"/>
        </w:rPr>
        <w:tab/>
      </w:r>
      <w:r w:rsidRPr="006627A9">
        <w:rPr>
          <w:rFonts w:asciiTheme="minorHAnsi" w:hAnsiTheme="minorHAnsi" w:cs="Arial"/>
          <w:highlight w:val="yellow"/>
          <w:lang w:val="en-ZA"/>
        </w:rPr>
        <w:t>Any Date</w:t>
      </w:r>
    </w:p>
    <w:p w:rsidR="00DF2486" w:rsidRDefault="00DF2486" w:rsidP="00235414">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Minimum Period of Notice</w:t>
      </w:r>
      <w:r>
        <w:rPr>
          <w:rFonts w:asciiTheme="minorHAnsi" w:hAnsiTheme="minorHAnsi" w:cs="Arial"/>
          <w:b/>
          <w:lang w:val="en-ZA"/>
        </w:rPr>
        <w:tab/>
      </w:r>
      <w:r>
        <w:rPr>
          <w:rFonts w:asciiTheme="minorHAnsi" w:hAnsiTheme="minorHAnsi" w:cs="Arial"/>
          <w:lang w:val="en-ZA"/>
        </w:rPr>
        <w:t>20 days</w:t>
      </w:r>
    </w:p>
    <w:p w:rsidR="00DF2486" w:rsidRPr="00DF2486" w:rsidRDefault="00DF2486" w:rsidP="00235414">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Step Up Margin</w:t>
      </w:r>
      <w:r>
        <w:rPr>
          <w:rFonts w:asciiTheme="minorHAnsi" w:hAnsiTheme="minorHAnsi" w:cs="Arial"/>
          <w:b/>
          <w:lang w:val="en-ZA"/>
        </w:rPr>
        <w:tab/>
      </w:r>
      <w:r>
        <w:rPr>
          <w:rFonts w:asciiTheme="minorHAnsi" w:hAnsiTheme="minorHAnsi" w:cs="Arial"/>
          <w:lang w:val="en-ZA"/>
        </w:rPr>
        <w:t>20 basis points</w:t>
      </w:r>
    </w:p>
    <w:p w:rsidR="003318DC" w:rsidRPr="00235414" w:rsidRDefault="003318DC" w:rsidP="003318DC">
      <w:pPr>
        <w:ind w:right="720"/>
        <w:rPr>
          <w:rFonts w:asciiTheme="minorHAnsi" w:hAnsiTheme="minorHAnsi"/>
          <w:sz w:val="18"/>
          <w:szCs w:val="18"/>
          <w:lang w:val="en-ZA"/>
        </w:rPr>
      </w:pPr>
    </w:p>
    <w:p w:rsidR="003318DC" w:rsidRPr="006627A9" w:rsidRDefault="006627A9" w:rsidP="003318DC">
      <w:pPr>
        <w:ind w:right="720"/>
        <w:rPr>
          <w:rFonts w:asciiTheme="minorHAnsi" w:hAnsiTheme="minorHAnsi"/>
          <w:bCs/>
          <w:sz w:val="18"/>
          <w:szCs w:val="18"/>
          <w:lang w:val="en-ZA"/>
        </w:rPr>
      </w:pPr>
      <w:r>
        <w:rPr>
          <w:rFonts w:asciiTheme="minorHAnsi" w:hAnsiTheme="minorHAnsi"/>
          <w:bCs/>
          <w:sz w:val="18"/>
          <w:szCs w:val="18"/>
          <w:lang w:val="en-ZA"/>
        </w:rPr>
        <w:t>Please note that the early redemption date is an additional term applicable to the bond, where the Issuer is able to redeem the bonds at PAR plus accrued interest at any time.</w:t>
      </w:r>
    </w:p>
    <w:p w:rsidR="003318DC" w:rsidRPr="00235414" w:rsidRDefault="003318DC" w:rsidP="003318DC">
      <w:pPr>
        <w:spacing w:line="360" w:lineRule="auto"/>
        <w:ind w:right="720"/>
        <w:jc w:val="both"/>
        <w:rPr>
          <w:rFonts w:asciiTheme="minorHAnsi" w:hAnsiTheme="minorHAnsi"/>
          <w:sz w:val="18"/>
          <w:szCs w:val="18"/>
          <w:lang w:val="en-ZA"/>
        </w:rPr>
      </w:pPr>
    </w:p>
    <w:p w:rsidR="003318DC" w:rsidRPr="00235414" w:rsidRDefault="003318DC" w:rsidP="003318DC">
      <w:pPr>
        <w:pStyle w:val="BodyText"/>
        <w:spacing w:line="360" w:lineRule="auto"/>
        <w:rPr>
          <w:rFonts w:asciiTheme="minorHAnsi" w:hAnsiTheme="minorHAnsi"/>
          <w:sz w:val="18"/>
          <w:szCs w:val="18"/>
          <w:lang w:val="en-ZA"/>
        </w:rPr>
      </w:pPr>
      <w:r w:rsidRPr="00235414">
        <w:rPr>
          <w:rFonts w:asciiTheme="minorHAnsi" w:hAnsiTheme="minorHAnsi"/>
          <w:sz w:val="18"/>
          <w:szCs w:val="18"/>
          <w:lang w:val="en-ZA"/>
        </w:rPr>
        <w:t>For further information on the Note issued please contact:</w:t>
      </w:r>
    </w:p>
    <w:p w:rsidR="003318DC" w:rsidRPr="00235414" w:rsidRDefault="003318DC" w:rsidP="003318DC">
      <w:pPr>
        <w:pStyle w:val="BodyText"/>
        <w:spacing w:line="360" w:lineRule="auto"/>
        <w:rPr>
          <w:rFonts w:asciiTheme="minorHAnsi" w:hAnsiTheme="minorHAnsi" w:cs="Arial"/>
          <w:sz w:val="18"/>
          <w:szCs w:val="18"/>
          <w:lang w:val="en-ZA"/>
        </w:rPr>
      </w:pPr>
    </w:p>
    <w:p w:rsidR="003318DC" w:rsidRPr="00235414" w:rsidRDefault="006627A9" w:rsidP="003318DC">
      <w:pPr>
        <w:tabs>
          <w:tab w:val="left" w:pos="3402"/>
          <w:tab w:val="left" w:pos="7513"/>
        </w:tabs>
        <w:suppressAutoHyphens/>
        <w:spacing w:before="20" w:after="20" w:line="312" w:lineRule="auto"/>
        <w:ind w:right="29"/>
        <w:rPr>
          <w:rFonts w:asciiTheme="minorHAnsi" w:hAnsiTheme="minorHAnsi" w:cs="Arial"/>
          <w:sz w:val="18"/>
          <w:szCs w:val="18"/>
          <w:highlight w:val="yellow"/>
          <w:lang w:val="en-ZA"/>
        </w:rPr>
      </w:pPr>
      <w:r>
        <w:rPr>
          <w:rFonts w:asciiTheme="minorHAnsi" w:hAnsiTheme="minorHAnsi" w:cs="Arial"/>
          <w:sz w:val="18"/>
          <w:szCs w:val="18"/>
          <w:lang w:val="en-ZA"/>
        </w:rPr>
        <w:t>Anusha Mothilall</w:t>
      </w:r>
      <w:r w:rsidR="003318DC" w:rsidRPr="00235414">
        <w:rPr>
          <w:rFonts w:asciiTheme="minorHAnsi" w:hAnsiTheme="minorHAnsi" w:cs="Arial"/>
          <w:sz w:val="18"/>
          <w:szCs w:val="18"/>
          <w:lang w:val="en-ZA"/>
        </w:rPr>
        <w:tab/>
      </w:r>
      <w:r>
        <w:rPr>
          <w:rFonts w:asciiTheme="minorHAnsi" w:hAnsiTheme="minorHAnsi" w:cs="Arial"/>
          <w:sz w:val="18"/>
          <w:szCs w:val="18"/>
          <w:lang w:val="en-ZA"/>
        </w:rPr>
        <w:t>RMB</w:t>
      </w:r>
      <w:r w:rsidR="003318DC" w:rsidRPr="00235414">
        <w:rPr>
          <w:rFonts w:asciiTheme="minorHAnsi" w:hAnsiTheme="minorHAnsi" w:cs="Arial"/>
          <w:sz w:val="18"/>
          <w:szCs w:val="18"/>
          <w:lang w:val="en-ZA"/>
        </w:rPr>
        <w:tab/>
        <w:t xml:space="preserve">+27 </w:t>
      </w:r>
      <w:r w:rsidR="00235414">
        <w:rPr>
          <w:rFonts w:asciiTheme="minorHAnsi" w:hAnsiTheme="minorHAnsi" w:cs="Arial"/>
          <w:sz w:val="18"/>
          <w:szCs w:val="18"/>
          <w:lang w:val="en-ZA"/>
        </w:rPr>
        <w:t>11 </w:t>
      </w:r>
      <w:r>
        <w:rPr>
          <w:rFonts w:asciiTheme="minorHAnsi" w:hAnsiTheme="minorHAnsi" w:cs="Arial"/>
          <w:sz w:val="18"/>
          <w:szCs w:val="18"/>
          <w:lang w:val="en-ZA"/>
        </w:rPr>
        <w:t>2824613</w:t>
      </w:r>
    </w:p>
    <w:p w:rsidR="003318DC" w:rsidRPr="00235414" w:rsidRDefault="003318DC" w:rsidP="003318DC">
      <w:pPr>
        <w:tabs>
          <w:tab w:val="left" w:pos="3402"/>
          <w:tab w:val="left" w:pos="7513"/>
        </w:tabs>
        <w:suppressAutoHyphens/>
        <w:spacing w:before="20" w:after="20" w:line="312" w:lineRule="auto"/>
        <w:ind w:right="29"/>
        <w:rPr>
          <w:rFonts w:asciiTheme="minorHAnsi" w:hAnsiTheme="minorHAnsi" w:cs="Arial"/>
          <w:sz w:val="18"/>
          <w:szCs w:val="18"/>
          <w:highlight w:val="yellow"/>
          <w:lang w:val="en-ZA"/>
        </w:rPr>
      </w:pPr>
      <w:r w:rsidRPr="00235414">
        <w:rPr>
          <w:rFonts w:asciiTheme="minorHAnsi" w:hAnsiTheme="minorHAnsi" w:cs="Arial"/>
          <w:sz w:val="18"/>
          <w:szCs w:val="18"/>
          <w:lang w:val="en-ZA"/>
        </w:rPr>
        <w:t>Brendan Povey</w:t>
      </w:r>
      <w:r w:rsidRPr="00235414">
        <w:rPr>
          <w:rFonts w:asciiTheme="minorHAnsi" w:hAnsiTheme="minorHAnsi" w:cs="Arial"/>
          <w:sz w:val="18"/>
          <w:szCs w:val="18"/>
          <w:lang w:val="en-ZA"/>
        </w:rPr>
        <w:tab/>
        <w:t>JSE</w:t>
      </w:r>
      <w:r w:rsidRPr="00235414">
        <w:rPr>
          <w:rFonts w:asciiTheme="minorHAnsi" w:hAnsiTheme="minorHAnsi" w:cs="Arial"/>
          <w:sz w:val="18"/>
          <w:szCs w:val="18"/>
          <w:lang w:val="en-ZA"/>
        </w:rPr>
        <w:tab/>
        <w:t>+27 11 5207982</w:t>
      </w:r>
    </w:p>
    <w:p w:rsidR="003318DC" w:rsidRPr="00235414" w:rsidRDefault="003318DC" w:rsidP="003318DC">
      <w:pPr>
        <w:tabs>
          <w:tab w:val="left" w:pos="3402"/>
          <w:tab w:val="left" w:pos="7513"/>
        </w:tabs>
        <w:suppressAutoHyphens/>
        <w:spacing w:line="312" w:lineRule="auto"/>
        <w:ind w:right="29"/>
        <w:rPr>
          <w:rFonts w:asciiTheme="minorHAnsi" w:hAnsiTheme="minorHAnsi" w:cs="Arial"/>
          <w:sz w:val="18"/>
          <w:szCs w:val="18"/>
          <w:highlight w:val="yellow"/>
          <w:lang w:val="en-ZA"/>
        </w:rPr>
      </w:pPr>
      <w:r w:rsidRPr="00235414">
        <w:rPr>
          <w:rFonts w:asciiTheme="minorHAnsi" w:hAnsiTheme="minorHAnsi" w:cs="Arial"/>
          <w:sz w:val="18"/>
          <w:szCs w:val="18"/>
          <w:lang w:val="en-ZA"/>
        </w:rPr>
        <w:t>Courtney Galloway</w:t>
      </w:r>
      <w:r w:rsidRPr="00235414">
        <w:rPr>
          <w:rFonts w:asciiTheme="minorHAnsi" w:hAnsiTheme="minorHAnsi" w:cs="Arial"/>
          <w:sz w:val="18"/>
          <w:szCs w:val="18"/>
          <w:lang w:val="en-ZA"/>
        </w:rPr>
        <w:tab/>
        <w:t>JSE</w:t>
      </w:r>
      <w:r w:rsidRPr="00235414">
        <w:rPr>
          <w:rFonts w:asciiTheme="minorHAnsi" w:hAnsiTheme="minorHAnsi" w:cs="Arial"/>
          <w:sz w:val="18"/>
          <w:szCs w:val="18"/>
          <w:lang w:val="en-ZA"/>
        </w:rPr>
        <w:tab/>
        <w:t>+27 11 5207603</w:t>
      </w:r>
    </w:p>
    <w:p w:rsidR="003318DC" w:rsidRPr="00235414" w:rsidRDefault="003318DC" w:rsidP="003318DC">
      <w:pPr>
        <w:tabs>
          <w:tab w:val="left" w:pos="3402"/>
          <w:tab w:val="left" w:pos="7513"/>
        </w:tabs>
        <w:suppressAutoHyphens/>
        <w:spacing w:line="312" w:lineRule="auto"/>
        <w:ind w:right="29"/>
        <w:rPr>
          <w:rFonts w:asciiTheme="minorHAnsi" w:hAnsiTheme="minorHAnsi" w:cs="Arial"/>
          <w:sz w:val="18"/>
          <w:szCs w:val="18"/>
          <w:highlight w:val="yellow"/>
          <w:lang w:val="en-ZA"/>
        </w:rPr>
      </w:pPr>
      <w:r w:rsidRPr="00235414">
        <w:rPr>
          <w:rFonts w:asciiTheme="minorHAnsi" w:hAnsiTheme="minorHAnsi" w:cs="Arial"/>
          <w:sz w:val="18"/>
          <w:szCs w:val="18"/>
          <w:lang w:val="en-ZA"/>
        </w:rPr>
        <w:t>Diboko Ledwaba</w:t>
      </w:r>
      <w:r w:rsidRPr="00235414">
        <w:rPr>
          <w:rFonts w:asciiTheme="minorHAnsi" w:hAnsiTheme="minorHAnsi" w:cs="Arial"/>
          <w:sz w:val="18"/>
          <w:szCs w:val="18"/>
          <w:lang w:val="en-ZA"/>
        </w:rPr>
        <w:tab/>
        <w:t>JSE</w:t>
      </w:r>
      <w:r w:rsidRPr="00235414">
        <w:rPr>
          <w:rFonts w:asciiTheme="minorHAnsi" w:hAnsiTheme="minorHAnsi" w:cs="Arial"/>
          <w:sz w:val="18"/>
          <w:szCs w:val="18"/>
          <w:lang w:val="en-ZA"/>
        </w:rPr>
        <w:tab/>
        <w:t>+27 11 5207222</w:t>
      </w:r>
    </w:p>
    <w:p w:rsidR="003318DC" w:rsidRPr="00235414" w:rsidRDefault="003318DC" w:rsidP="003318DC">
      <w:pPr>
        <w:pStyle w:val="BodyText"/>
        <w:spacing w:before="20" w:after="20" w:line="312" w:lineRule="auto"/>
        <w:rPr>
          <w:rFonts w:asciiTheme="minorHAnsi" w:hAnsiTheme="minorHAnsi" w:cs="Arial"/>
          <w:sz w:val="18"/>
          <w:szCs w:val="18"/>
          <w:lang w:val="en-ZA"/>
        </w:rPr>
      </w:pPr>
    </w:p>
    <w:p w:rsidR="003318DC" w:rsidRPr="00235414" w:rsidRDefault="003318DC" w:rsidP="003318DC">
      <w:pPr>
        <w:suppressAutoHyphens/>
        <w:spacing w:line="312" w:lineRule="auto"/>
        <w:ind w:right="29"/>
        <w:jc w:val="both"/>
        <w:rPr>
          <w:rFonts w:asciiTheme="minorHAnsi" w:hAnsiTheme="minorHAnsi" w:cs="Arial"/>
          <w:sz w:val="18"/>
          <w:szCs w:val="18"/>
          <w:lang w:val="en-ZA"/>
        </w:rPr>
      </w:pPr>
    </w:p>
    <w:p w:rsidR="003318DC" w:rsidRPr="00235414" w:rsidRDefault="003318DC" w:rsidP="003318DC">
      <w:pPr>
        <w:suppressAutoHyphens/>
        <w:spacing w:line="312" w:lineRule="auto"/>
        <w:ind w:right="29"/>
        <w:jc w:val="both"/>
        <w:rPr>
          <w:rFonts w:asciiTheme="minorHAnsi" w:hAnsiTheme="minorHAnsi" w:cs="Arial"/>
          <w:sz w:val="18"/>
          <w:szCs w:val="18"/>
          <w:lang w:val="en-ZA"/>
        </w:rPr>
      </w:pPr>
    </w:p>
    <w:p w:rsidR="004A099B" w:rsidRPr="00235414" w:rsidRDefault="004A099B" w:rsidP="003318DC">
      <w:pPr>
        <w:rPr>
          <w:rFonts w:asciiTheme="minorHAnsi" w:hAnsiTheme="minorHAnsi"/>
        </w:rPr>
      </w:pPr>
    </w:p>
    <w:sectPr w:rsidR="004A099B" w:rsidRPr="00235414" w:rsidSect="00CC1338">
      <w:headerReference w:type="even" r:id="rId8"/>
      <w:headerReference w:type="default" r:id="rId9"/>
      <w:footerReference w:type="even" r:id="rId10"/>
      <w:footerReference w:type="default" r:id="rId11"/>
      <w:headerReference w:type="first" r:id="rId12"/>
      <w:footerReference w:type="first" r:id="rId13"/>
      <w:pgSz w:w="11907" w:h="17804"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4B" w:rsidRDefault="00D9224B">
      <w:r>
        <w:separator/>
      </w:r>
    </w:p>
  </w:endnote>
  <w:endnote w:type="continuationSeparator" w:id="0">
    <w:p w:rsidR="00D9224B" w:rsidRDefault="00D9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38" w:rsidRDefault="00CC1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086E4C" w:rsidRPr="00C94EA6">
      <w:rPr>
        <w:rFonts w:eastAsia="Times New Roman"/>
        <w:b/>
        <w:color w:val="808080"/>
        <w:sz w:val="14"/>
      </w:rPr>
      <w:fldChar w:fldCharType="begin"/>
    </w:r>
    <w:r w:rsidRPr="00C94EA6">
      <w:rPr>
        <w:rFonts w:eastAsia="Times New Roman"/>
        <w:b/>
        <w:color w:val="808080"/>
        <w:sz w:val="14"/>
      </w:rPr>
      <w:instrText xml:space="preserve"> PAGE </w:instrText>
    </w:r>
    <w:r w:rsidR="00086E4C" w:rsidRPr="00C94EA6">
      <w:rPr>
        <w:rFonts w:eastAsia="Times New Roman"/>
        <w:b/>
        <w:color w:val="808080"/>
        <w:sz w:val="14"/>
      </w:rPr>
      <w:fldChar w:fldCharType="separate"/>
    </w:r>
    <w:r w:rsidR="00235414">
      <w:rPr>
        <w:rFonts w:eastAsia="Times New Roman"/>
        <w:b/>
        <w:noProof/>
        <w:color w:val="808080"/>
        <w:sz w:val="14"/>
      </w:rPr>
      <w:t>2</w:t>
    </w:r>
    <w:r w:rsidR="00086E4C" w:rsidRPr="00C94EA6">
      <w:rPr>
        <w:rFonts w:eastAsia="Times New Roman"/>
        <w:b/>
        <w:color w:val="808080"/>
        <w:sz w:val="14"/>
      </w:rPr>
      <w:fldChar w:fldCharType="end"/>
    </w:r>
    <w:r w:rsidRPr="00C94EA6">
      <w:rPr>
        <w:rFonts w:eastAsia="Times New Roman"/>
        <w:b/>
        <w:color w:val="808080"/>
        <w:sz w:val="14"/>
      </w:rPr>
      <w:t xml:space="preserve"> of </w:t>
    </w:r>
    <w:r w:rsidR="00086E4C"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086E4C" w:rsidRPr="00C94EA6">
      <w:rPr>
        <w:rFonts w:eastAsia="Times New Roman"/>
        <w:b/>
        <w:color w:val="808080"/>
        <w:sz w:val="14"/>
      </w:rPr>
      <w:fldChar w:fldCharType="separate"/>
    </w:r>
    <w:r w:rsidR="00235414">
      <w:rPr>
        <w:rFonts w:eastAsia="Times New Roman"/>
        <w:b/>
        <w:noProof/>
        <w:color w:val="808080"/>
        <w:sz w:val="14"/>
      </w:rPr>
      <w:t>3</w:t>
    </w:r>
    <w:r w:rsidR="00086E4C"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4"/>
    <w:bookmarkEnd w:id="5"/>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4B" w:rsidRDefault="00D9224B">
      <w:r>
        <w:separator/>
      </w:r>
    </w:p>
  </w:footnote>
  <w:footnote w:type="continuationSeparator" w:id="0">
    <w:p w:rsidR="00D9224B" w:rsidRDefault="00D9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86E4C">
    <w:pPr>
      <w:framePr w:wrap="around" w:vAnchor="text" w:hAnchor="margin" w:xAlign="right" w:y="1"/>
    </w:pPr>
    <w:r>
      <w:fldChar w:fldCharType="begin"/>
    </w:r>
    <w:r w:rsidR="00044A93">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27661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27661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CC1338" w:rsidRDefault="00CC1338" w:rsidP="00624B8A">
    <w:pPr>
      <w:jc w:val="center"/>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-732938</wp:posOffset>
          </wp:positionH>
          <wp:positionV relativeFrom="paragraph">
            <wp:posOffset>-457363</wp:posOffset>
          </wp:positionV>
          <wp:extent cx="7551332" cy="1424763"/>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1332" cy="1424763"/>
                  </a:xfrm>
                  <a:prstGeom prst="rect">
                    <a:avLst/>
                  </a:prstGeom>
                </pic:spPr>
              </pic:pic>
            </a:graphicData>
          </a:graphic>
        </wp:anchor>
      </w:drawing>
    </w:r>
  </w:p>
  <w:p w:rsidR="00CC1338" w:rsidRDefault="00CC1338" w:rsidP="00624B8A">
    <w:pPr>
      <w:jc w:val="center"/>
      <w:rPr>
        <w:rFonts w:asciiTheme="minorHAnsi" w:hAnsiTheme="minorHAnsi"/>
        <w:b/>
        <w:color w:val="00B0F0"/>
        <w:sz w:val="32"/>
        <w:szCs w:val="32"/>
      </w:rPr>
    </w:pPr>
  </w:p>
  <w:p w:rsidR="00CC1338" w:rsidRDefault="00CC1338" w:rsidP="00624B8A">
    <w:pPr>
      <w:jc w:val="center"/>
      <w:rPr>
        <w:rFonts w:asciiTheme="minorHAnsi" w:hAnsiTheme="minorHAnsi"/>
        <w:b/>
        <w:color w:val="00B0F0"/>
        <w:sz w:val="32"/>
        <w:szCs w:val="32"/>
      </w:rPr>
    </w:pPr>
  </w:p>
  <w:p w:rsidR="00CC1338" w:rsidRDefault="00CC1338" w:rsidP="00624B8A">
    <w:pPr>
      <w:jc w:val="center"/>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4A93"/>
    <w:rsid w:val="00045855"/>
    <w:rsid w:val="00050FA1"/>
    <w:rsid w:val="0005456E"/>
    <w:rsid w:val="00054705"/>
    <w:rsid w:val="0005484A"/>
    <w:rsid w:val="000555D7"/>
    <w:rsid w:val="00055E24"/>
    <w:rsid w:val="000561E4"/>
    <w:rsid w:val="00056347"/>
    <w:rsid w:val="000619BE"/>
    <w:rsid w:val="00062AC6"/>
    <w:rsid w:val="00066B34"/>
    <w:rsid w:val="00070129"/>
    <w:rsid w:val="00070498"/>
    <w:rsid w:val="00071520"/>
    <w:rsid w:val="00076EBF"/>
    <w:rsid w:val="000778CF"/>
    <w:rsid w:val="00081583"/>
    <w:rsid w:val="00081CEF"/>
    <w:rsid w:val="000828EC"/>
    <w:rsid w:val="00085030"/>
    <w:rsid w:val="0008529C"/>
    <w:rsid w:val="000869C8"/>
    <w:rsid w:val="00086E4C"/>
    <w:rsid w:val="00087F0E"/>
    <w:rsid w:val="00090855"/>
    <w:rsid w:val="0009370A"/>
    <w:rsid w:val="000957FA"/>
    <w:rsid w:val="000A1328"/>
    <w:rsid w:val="000A2C7F"/>
    <w:rsid w:val="000A3702"/>
    <w:rsid w:val="000A4A1A"/>
    <w:rsid w:val="000A4D69"/>
    <w:rsid w:val="000B3A8B"/>
    <w:rsid w:val="000B4185"/>
    <w:rsid w:val="000B673E"/>
    <w:rsid w:val="000B6A1E"/>
    <w:rsid w:val="000B6BC9"/>
    <w:rsid w:val="000B7CE7"/>
    <w:rsid w:val="000C3066"/>
    <w:rsid w:val="000C3E3E"/>
    <w:rsid w:val="000C4651"/>
    <w:rsid w:val="000C7057"/>
    <w:rsid w:val="000C769B"/>
    <w:rsid w:val="000D4CC3"/>
    <w:rsid w:val="000E01EF"/>
    <w:rsid w:val="000E5843"/>
    <w:rsid w:val="000F3027"/>
    <w:rsid w:val="000F536F"/>
    <w:rsid w:val="000F790E"/>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414"/>
    <w:rsid w:val="00235AA9"/>
    <w:rsid w:val="00236138"/>
    <w:rsid w:val="0024033D"/>
    <w:rsid w:val="002504BB"/>
    <w:rsid w:val="0026172C"/>
    <w:rsid w:val="0026353A"/>
    <w:rsid w:val="00265D07"/>
    <w:rsid w:val="00271F57"/>
    <w:rsid w:val="002731CC"/>
    <w:rsid w:val="002747AB"/>
    <w:rsid w:val="0027661D"/>
    <w:rsid w:val="0027683F"/>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E1430"/>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18DC"/>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430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099B"/>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14FB"/>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7912"/>
    <w:rsid w:val="0060140B"/>
    <w:rsid w:val="0060305F"/>
    <w:rsid w:val="006072DA"/>
    <w:rsid w:val="00611353"/>
    <w:rsid w:val="006124DC"/>
    <w:rsid w:val="00612A5F"/>
    <w:rsid w:val="00613A5C"/>
    <w:rsid w:val="006141D1"/>
    <w:rsid w:val="0061491F"/>
    <w:rsid w:val="00614A58"/>
    <w:rsid w:val="00620F50"/>
    <w:rsid w:val="0062286D"/>
    <w:rsid w:val="00623157"/>
    <w:rsid w:val="00624B8A"/>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627A9"/>
    <w:rsid w:val="00675E6B"/>
    <w:rsid w:val="00676A67"/>
    <w:rsid w:val="006835AC"/>
    <w:rsid w:val="00684C3E"/>
    <w:rsid w:val="00686CD9"/>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9C4"/>
    <w:rsid w:val="00797B27"/>
    <w:rsid w:val="007A20A2"/>
    <w:rsid w:val="007A2C84"/>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5445"/>
    <w:rsid w:val="007F67AD"/>
    <w:rsid w:val="008008FE"/>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75536"/>
    <w:rsid w:val="00880284"/>
    <w:rsid w:val="00880DAE"/>
    <w:rsid w:val="00881072"/>
    <w:rsid w:val="00882C6E"/>
    <w:rsid w:val="00886BB3"/>
    <w:rsid w:val="00893878"/>
    <w:rsid w:val="00894F8B"/>
    <w:rsid w:val="00896A8A"/>
    <w:rsid w:val="00896FA1"/>
    <w:rsid w:val="008A2E19"/>
    <w:rsid w:val="008A5EA7"/>
    <w:rsid w:val="008B42ED"/>
    <w:rsid w:val="008B49F3"/>
    <w:rsid w:val="008B4DBA"/>
    <w:rsid w:val="008B55BE"/>
    <w:rsid w:val="008B79DA"/>
    <w:rsid w:val="008C4F3F"/>
    <w:rsid w:val="008C70A8"/>
    <w:rsid w:val="008D0367"/>
    <w:rsid w:val="008D1149"/>
    <w:rsid w:val="008E2611"/>
    <w:rsid w:val="008E33E9"/>
    <w:rsid w:val="008F026C"/>
    <w:rsid w:val="008F2CF2"/>
    <w:rsid w:val="008F5794"/>
    <w:rsid w:val="008F5B2E"/>
    <w:rsid w:val="00900CAC"/>
    <w:rsid w:val="009015AC"/>
    <w:rsid w:val="00901E3D"/>
    <w:rsid w:val="00905090"/>
    <w:rsid w:val="00905CBD"/>
    <w:rsid w:val="00907F71"/>
    <w:rsid w:val="009102A0"/>
    <w:rsid w:val="0091190A"/>
    <w:rsid w:val="00920188"/>
    <w:rsid w:val="00920C12"/>
    <w:rsid w:val="009259BC"/>
    <w:rsid w:val="00926155"/>
    <w:rsid w:val="00927552"/>
    <w:rsid w:val="009308C1"/>
    <w:rsid w:val="00930E77"/>
    <w:rsid w:val="00931D0E"/>
    <w:rsid w:val="009374E9"/>
    <w:rsid w:val="00940238"/>
    <w:rsid w:val="009447A0"/>
    <w:rsid w:val="00945331"/>
    <w:rsid w:val="00945D58"/>
    <w:rsid w:val="00953A3C"/>
    <w:rsid w:val="00954694"/>
    <w:rsid w:val="00955052"/>
    <w:rsid w:val="009560F8"/>
    <w:rsid w:val="00961B6C"/>
    <w:rsid w:val="0096757D"/>
    <w:rsid w:val="009706CD"/>
    <w:rsid w:val="00970C93"/>
    <w:rsid w:val="00975983"/>
    <w:rsid w:val="00975DF1"/>
    <w:rsid w:val="00976F8C"/>
    <w:rsid w:val="0098224F"/>
    <w:rsid w:val="009832BA"/>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C6E37"/>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B08"/>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56FE"/>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32FD"/>
    <w:rsid w:val="00B35B28"/>
    <w:rsid w:val="00B35C3A"/>
    <w:rsid w:val="00B36032"/>
    <w:rsid w:val="00B3689E"/>
    <w:rsid w:val="00B36A97"/>
    <w:rsid w:val="00B37920"/>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7475"/>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C93"/>
    <w:rsid w:val="00C92550"/>
    <w:rsid w:val="00C94AD6"/>
    <w:rsid w:val="00C94EA6"/>
    <w:rsid w:val="00CA1112"/>
    <w:rsid w:val="00CA14D6"/>
    <w:rsid w:val="00CA1C67"/>
    <w:rsid w:val="00CA206B"/>
    <w:rsid w:val="00CA3E8D"/>
    <w:rsid w:val="00CA66FF"/>
    <w:rsid w:val="00CB1128"/>
    <w:rsid w:val="00CB2029"/>
    <w:rsid w:val="00CB2ACE"/>
    <w:rsid w:val="00CB36A9"/>
    <w:rsid w:val="00CB3D47"/>
    <w:rsid w:val="00CB42BE"/>
    <w:rsid w:val="00CB4CDF"/>
    <w:rsid w:val="00CB4DB5"/>
    <w:rsid w:val="00CB5C87"/>
    <w:rsid w:val="00CC062D"/>
    <w:rsid w:val="00CC1338"/>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01EC"/>
    <w:rsid w:val="00D21BF4"/>
    <w:rsid w:val="00D26580"/>
    <w:rsid w:val="00D26C54"/>
    <w:rsid w:val="00D27BB3"/>
    <w:rsid w:val="00D27F7C"/>
    <w:rsid w:val="00D30A65"/>
    <w:rsid w:val="00D3108F"/>
    <w:rsid w:val="00D32F09"/>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24B"/>
    <w:rsid w:val="00D92F61"/>
    <w:rsid w:val="00D933F7"/>
    <w:rsid w:val="00D94306"/>
    <w:rsid w:val="00D946DB"/>
    <w:rsid w:val="00D95D34"/>
    <w:rsid w:val="00D965F7"/>
    <w:rsid w:val="00DA521F"/>
    <w:rsid w:val="00DA723E"/>
    <w:rsid w:val="00DB261F"/>
    <w:rsid w:val="00DB275F"/>
    <w:rsid w:val="00DB597D"/>
    <w:rsid w:val="00DB5DFE"/>
    <w:rsid w:val="00DC0BEC"/>
    <w:rsid w:val="00DC4D1A"/>
    <w:rsid w:val="00DC5819"/>
    <w:rsid w:val="00DC7A79"/>
    <w:rsid w:val="00DD019A"/>
    <w:rsid w:val="00DD245D"/>
    <w:rsid w:val="00DD3AB8"/>
    <w:rsid w:val="00DD3E0F"/>
    <w:rsid w:val="00DD5D59"/>
    <w:rsid w:val="00DE4846"/>
    <w:rsid w:val="00DE5157"/>
    <w:rsid w:val="00DE6CDB"/>
    <w:rsid w:val="00DF08B5"/>
    <w:rsid w:val="00DF185A"/>
    <w:rsid w:val="00DF2486"/>
    <w:rsid w:val="00DF4F7B"/>
    <w:rsid w:val="00DF5357"/>
    <w:rsid w:val="00E00C15"/>
    <w:rsid w:val="00E00ED7"/>
    <w:rsid w:val="00E03B47"/>
    <w:rsid w:val="00E0427E"/>
    <w:rsid w:val="00E063ED"/>
    <w:rsid w:val="00E0756A"/>
    <w:rsid w:val="00E12E08"/>
    <w:rsid w:val="00E2620D"/>
    <w:rsid w:val="00E3474C"/>
    <w:rsid w:val="00E3691F"/>
    <w:rsid w:val="00E46993"/>
    <w:rsid w:val="00E47785"/>
    <w:rsid w:val="00E543F4"/>
    <w:rsid w:val="00E55684"/>
    <w:rsid w:val="00E55DAC"/>
    <w:rsid w:val="00E55EE0"/>
    <w:rsid w:val="00E56C82"/>
    <w:rsid w:val="00E57BCD"/>
    <w:rsid w:val="00E61F92"/>
    <w:rsid w:val="00E663F2"/>
    <w:rsid w:val="00E703A5"/>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307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613"/>
    <w:rsid w:val="00FC0938"/>
    <w:rsid w:val="00FC0C7A"/>
    <w:rsid w:val="00FC2779"/>
    <w:rsid w:val="00FC3AA6"/>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12106657">
      <w:bodyDiv w:val="1"/>
      <w:marLeft w:val="0"/>
      <w:marRight w:val="0"/>
      <w:marTop w:val="0"/>
      <w:marBottom w:val="0"/>
      <w:divBdr>
        <w:top w:val="none" w:sz="0" w:space="0" w:color="auto"/>
        <w:left w:val="none" w:sz="0" w:space="0" w:color="auto"/>
        <w:bottom w:val="none" w:sz="0" w:space="0" w:color="auto"/>
        <w:right w:val="none" w:sz="0" w:space="0" w:color="auto"/>
      </w:divBdr>
    </w:div>
    <w:div w:id="577207831">
      <w:bodyDiv w:val="1"/>
      <w:marLeft w:val="0"/>
      <w:marRight w:val="0"/>
      <w:marTop w:val="0"/>
      <w:marBottom w:val="0"/>
      <w:divBdr>
        <w:top w:val="none" w:sz="0" w:space="0" w:color="auto"/>
        <w:left w:val="none" w:sz="0" w:space="0" w:color="auto"/>
        <w:bottom w:val="none" w:sz="0" w:space="0" w:color="auto"/>
        <w:right w:val="none" w:sz="0" w:space="0" w:color="auto"/>
      </w:divBdr>
    </w:div>
    <w:div w:id="734939196">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59663852">
      <w:bodyDiv w:val="1"/>
      <w:marLeft w:val="0"/>
      <w:marRight w:val="0"/>
      <w:marTop w:val="0"/>
      <w:marBottom w:val="0"/>
      <w:divBdr>
        <w:top w:val="none" w:sz="0" w:space="0" w:color="auto"/>
        <w:left w:val="none" w:sz="0" w:space="0" w:color="auto"/>
        <w:bottom w:val="none" w:sz="0" w:space="0" w:color="auto"/>
        <w:right w:val="none" w:sz="0" w:space="0" w:color="auto"/>
      </w:divBdr>
    </w:div>
    <w:div w:id="932323242">
      <w:bodyDiv w:val="1"/>
      <w:marLeft w:val="0"/>
      <w:marRight w:val="0"/>
      <w:marTop w:val="0"/>
      <w:marBottom w:val="0"/>
      <w:divBdr>
        <w:top w:val="none" w:sz="0" w:space="0" w:color="auto"/>
        <w:left w:val="none" w:sz="0" w:space="0" w:color="auto"/>
        <w:bottom w:val="none" w:sz="0" w:space="0" w:color="auto"/>
        <w:right w:val="none" w:sz="0" w:space="0" w:color="auto"/>
      </w:divBdr>
    </w:div>
    <w:div w:id="1002971124">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64254045">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2014-12-03T12:00:00+00:00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E253FF3-13BA-4584-949C-B714074A527B}"/>
</file>

<file path=customXml/itemProps2.xml><?xml version="1.0" encoding="utf-8"?>
<ds:datastoreItem xmlns:ds="http://schemas.openxmlformats.org/officeDocument/2006/customXml" ds:itemID="{17A30731-DD48-4CCB-8B19-E081FF74CBA8}"/>
</file>

<file path=customXml/itemProps3.xml><?xml version="1.0" encoding="utf-8"?>
<ds:datastoreItem xmlns:ds="http://schemas.openxmlformats.org/officeDocument/2006/customXml" ds:itemID="{D2AB2655-63F2-4158-A4A6-6006E276D546}"/>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JSE Limited</Company>
  <LinksUpToDate>false</LinksUpToDate>
  <CharactersWithSpaces>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Terms of Note - PTH01</dc:title>
  <dc:creator>Johannesburg Stock Exchange</dc:creator>
  <cp:lastModifiedBy>JSEUser</cp:lastModifiedBy>
  <cp:revision>7</cp:revision>
  <cp:lastPrinted>2012-01-03T09:35:00Z</cp:lastPrinted>
  <dcterms:created xsi:type="dcterms:W3CDTF">2014-11-03T05:19:00Z</dcterms:created>
  <dcterms:modified xsi:type="dcterms:W3CDTF">2014-12-03T10:19:00Z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357600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